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1ECE" w:rsidRPr="00AD1ECE" w:rsidRDefault="00AD1ECE" w:rsidP="00AD1ECE">
      <w:pPr>
        <w:spacing w:after="0" w:line="240" w:lineRule="auto"/>
        <w:outlineLvl w:val="4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en-GB"/>
        </w:rPr>
      </w:pPr>
      <w:r w:rsidRPr="00AD1ECE">
        <w:rPr>
          <w:rFonts w:ascii="Times New Roman" w:eastAsia="Times New Roman" w:hAnsi="Times New Roman" w:cs="Times New Roman"/>
          <w:b/>
          <w:bCs/>
          <w:i/>
          <w:iCs/>
          <w:noProof/>
          <w:sz w:val="26"/>
          <w:szCs w:val="26"/>
          <w:lang w:eastAsia="bg-BG"/>
        </w:rPr>
        <w:drawing>
          <wp:inline distT="0" distB="0" distL="0" distR="0" wp14:anchorId="40AEDD90" wp14:editId="0F76B881">
            <wp:extent cx="742205" cy="594360"/>
            <wp:effectExtent l="0" t="0" r="127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2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319" cy="6408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AD1ECE" w:rsidRPr="00AD1ECE" w:rsidRDefault="00AD1ECE" w:rsidP="00AD1ECE">
      <w:pPr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en-GB"/>
        </w:rPr>
      </w:pPr>
      <w:r w:rsidRPr="00AD1ECE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en-GB"/>
        </w:rPr>
        <w:t>МИНИСТЕРСТВО НА ЗДРАВЕОПАЗВАНЕТО</w:t>
      </w:r>
    </w:p>
    <w:p w:rsidR="00AD1ECE" w:rsidRPr="00AD1ECE" w:rsidRDefault="00AD1ECE" w:rsidP="00AD1ECE">
      <w:pPr>
        <w:pBdr>
          <w:bottom w:val="single" w:sz="6" w:space="1" w:color="auto"/>
        </w:pBdr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GB"/>
        </w:rPr>
      </w:pPr>
      <w:r w:rsidRPr="00AD1EC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GB"/>
        </w:rPr>
        <w:t>РЕГИОНАЛНА ЗДРАВНА ИНСПЕКЦИЯ – РУСЕ</w:t>
      </w:r>
    </w:p>
    <w:p w:rsidR="00AD1ECE" w:rsidRPr="00AD1ECE" w:rsidRDefault="00AD1ECE" w:rsidP="00AD1EC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</w:p>
    <w:p w:rsidR="00AD1ECE" w:rsidRPr="00AD1ECE" w:rsidRDefault="00AD1ECE" w:rsidP="00AD1EC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AD1EC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ДИРЕКЦИЯ „НАДЗОР НА ЗАРАЗНИТЕ БОЛЕСТИ”</w:t>
      </w:r>
    </w:p>
    <w:p w:rsidR="00AD1ECE" w:rsidRDefault="00AD1ECE" w:rsidP="00AD1EC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AD1EC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ОТДЕЛ </w:t>
      </w:r>
      <w:r w:rsidRPr="00AD1ECE"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Pr="00AD1EC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ПРОТИВОЕПИДЕМИЧЕН КОНТРОЛ” </w:t>
      </w:r>
    </w:p>
    <w:p w:rsidR="00AD1ECE" w:rsidRPr="00AD1ECE" w:rsidRDefault="00AD1ECE" w:rsidP="00AD1EC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</w:p>
    <w:p w:rsidR="00961CA0" w:rsidRDefault="0008263F" w:rsidP="00203729">
      <w:pPr>
        <w:pStyle w:val="a5"/>
        <w:shd w:val="clear" w:color="auto" w:fill="DEEAF6" w:themeFill="accent1" w:themeFillTint="33"/>
        <w:jc w:val="center"/>
        <w:rPr>
          <w:rFonts w:ascii="Times New Roman" w:hAnsi="Times New Roman" w:cs="Times New Roman"/>
          <w:b/>
          <w:noProof/>
          <w:sz w:val="24"/>
          <w:szCs w:val="24"/>
          <w:lang w:eastAsia="bg-BG"/>
        </w:rPr>
      </w:pPr>
      <w:r w:rsidRPr="00B8241F">
        <w:rPr>
          <w:rFonts w:ascii="Times New Roman" w:hAnsi="Times New Roman" w:cs="Times New Roman"/>
          <w:b/>
          <w:color w:val="FF0000"/>
          <w:sz w:val="28"/>
          <w:szCs w:val="28"/>
          <w:lang w:eastAsia="bg-BG"/>
        </w:rPr>
        <w:t xml:space="preserve">ЕВРОПЕЙСКА ИМУНИЗАЦИОННА СЕДМИЦА </w:t>
      </w:r>
      <w:r w:rsidR="005A6CB2">
        <w:rPr>
          <w:rFonts w:ascii="Times New Roman" w:hAnsi="Times New Roman" w:cs="Times New Roman"/>
          <w:b/>
          <w:color w:val="FF0000"/>
          <w:sz w:val="28"/>
          <w:szCs w:val="28"/>
          <w:lang w:eastAsia="bg-BG"/>
        </w:rPr>
        <w:t>19 - 25</w:t>
      </w:r>
      <w:r w:rsidRPr="00B8241F">
        <w:rPr>
          <w:rFonts w:ascii="Times New Roman" w:hAnsi="Times New Roman" w:cs="Times New Roman"/>
          <w:b/>
          <w:color w:val="FF0000"/>
          <w:sz w:val="28"/>
          <w:szCs w:val="28"/>
          <w:lang w:eastAsia="bg-BG"/>
        </w:rPr>
        <w:t xml:space="preserve"> АПРИЛ 202</w:t>
      </w:r>
      <w:r w:rsidR="005A6CB2">
        <w:rPr>
          <w:rFonts w:ascii="Times New Roman" w:hAnsi="Times New Roman" w:cs="Times New Roman"/>
          <w:b/>
          <w:color w:val="FF0000"/>
          <w:sz w:val="28"/>
          <w:szCs w:val="28"/>
          <w:lang w:eastAsia="bg-BG"/>
        </w:rPr>
        <w:t>6</w:t>
      </w:r>
      <w:r w:rsidRPr="00B8241F">
        <w:rPr>
          <w:rFonts w:ascii="Times New Roman" w:hAnsi="Times New Roman" w:cs="Times New Roman"/>
          <w:b/>
          <w:color w:val="FF0000"/>
          <w:sz w:val="28"/>
          <w:szCs w:val="28"/>
          <w:lang w:eastAsia="bg-BG"/>
        </w:rPr>
        <w:t xml:space="preserve"> Г.</w:t>
      </w:r>
      <w:r w:rsidR="00814F91" w:rsidRPr="00814F91">
        <w:rPr>
          <w:rFonts w:ascii="Times New Roman" w:hAnsi="Times New Roman" w:cs="Times New Roman"/>
          <w:b/>
          <w:noProof/>
          <w:sz w:val="24"/>
          <w:szCs w:val="24"/>
          <w:lang w:eastAsia="bg-BG"/>
        </w:rPr>
        <w:t xml:space="preserve"> </w:t>
      </w:r>
    </w:p>
    <w:p w:rsidR="005A6CB2" w:rsidRDefault="005A6CB2" w:rsidP="00D40E78">
      <w:pPr>
        <w:pStyle w:val="a5"/>
        <w:shd w:val="clear" w:color="auto" w:fill="DEEAF6" w:themeFill="accent1" w:themeFillTint="33"/>
        <w:ind w:firstLine="708"/>
        <w:rPr>
          <w:rFonts w:ascii="Times New Roman" w:hAnsi="Times New Roman" w:cs="Times New Roman"/>
          <w:sz w:val="24"/>
          <w:szCs w:val="24"/>
          <w:lang w:eastAsia="bg-BG"/>
        </w:rPr>
      </w:pPr>
      <w:r>
        <w:rPr>
          <w:noProof/>
          <w:lang w:eastAsia="bg-BG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3810</wp:posOffset>
            </wp:positionV>
            <wp:extent cx="2880360" cy="3371850"/>
            <wp:effectExtent l="0" t="0" r="0" b="0"/>
            <wp:wrapThrough wrapText="bothSides">
              <wp:wrapPolygon edited="0">
                <wp:start x="0" y="0"/>
                <wp:lineTo x="0" y="21478"/>
                <wp:lineTo x="21429" y="21478"/>
                <wp:lineTo x="21429" y="0"/>
                <wp:lineTo x="0" y="0"/>
              </wp:wrapPolygon>
            </wp:wrapThrough>
            <wp:docPr id="1" name="Картина 1" descr="https://ncipd.org/images/NewsArticles/Immunizations_week_2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ncipd.org/images/NewsArticles/Immunizations_week_2026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360" cy="337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578F" w:rsidRPr="002F42FB">
        <w:rPr>
          <w:rFonts w:ascii="Times New Roman" w:hAnsi="Times New Roman" w:cs="Times New Roman"/>
          <w:sz w:val="24"/>
          <w:szCs w:val="24"/>
          <w:lang w:eastAsia="bg-BG"/>
        </w:rPr>
        <w:t>От 2005 г. по инициатива на СЗО ежегодно се отбелязва </w:t>
      </w:r>
      <w:r w:rsidR="0040578F" w:rsidRPr="002F42FB">
        <w:rPr>
          <w:rFonts w:ascii="Times New Roman" w:hAnsi="Times New Roman" w:cs="Times New Roman"/>
          <w:b/>
          <w:bCs/>
          <w:sz w:val="24"/>
          <w:szCs w:val="24"/>
          <w:lang w:eastAsia="bg-BG"/>
        </w:rPr>
        <w:t>Европейската имунизационна седмица</w:t>
      </w:r>
      <w:r w:rsidR="0040578F" w:rsidRPr="002F42FB">
        <w:rPr>
          <w:rFonts w:ascii="Times New Roman" w:hAnsi="Times New Roman" w:cs="Times New Roman"/>
          <w:b/>
          <w:sz w:val="24"/>
          <w:szCs w:val="24"/>
          <w:lang w:eastAsia="bg-BG"/>
        </w:rPr>
        <w:t xml:space="preserve"> в </w:t>
      </w:r>
      <w:r w:rsidR="0040578F" w:rsidRPr="002F42FB">
        <w:rPr>
          <w:rFonts w:ascii="Times New Roman" w:hAnsi="Times New Roman" w:cs="Times New Roman"/>
          <w:sz w:val="24"/>
          <w:szCs w:val="24"/>
          <w:lang w:eastAsia="bg-BG"/>
        </w:rPr>
        <w:t xml:space="preserve">последната седмица на месец април. </w:t>
      </w:r>
    </w:p>
    <w:p w:rsidR="00814F91" w:rsidRPr="005A6CB2" w:rsidRDefault="0040578F" w:rsidP="00D40E78">
      <w:pPr>
        <w:pStyle w:val="a5"/>
        <w:shd w:val="clear" w:color="auto" w:fill="DEEAF6" w:themeFill="accent1" w:themeFillTint="33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  <w:lang w:eastAsia="bg-BG"/>
        </w:rPr>
      </w:pPr>
      <w:r w:rsidRPr="002F42FB">
        <w:rPr>
          <w:rFonts w:ascii="Times New Roman" w:hAnsi="Times New Roman" w:cs="Times New Roman"/>
          <w:sz w:val="24"/>
          <w:szCs w:val="24"/>
          <w:lang w:eastAsia="bg-BG"/>
        </w:rPr>
        <w:t xml:space="preserve">През </w:t>
      </w:r>
      <w:r w:rsidRPr="0008263F">
        <w:rPr>
          <w:rFonts w:ascii="Times New Roman" w:hAnsi="Times New Roman" w:cs="Times New Roman"/>
          <w:sz w:val="24"/>
          <w:szCs w:val="24"/>
          <w:lang w:eastAsia="bg-BG"/>
        </w:rPr>
        <w:t>202</w:t>
      </w:r>
      <w:r w:rsidR="005A6CB2">
        <w:rPr>
          <w:rFonts w:ascii="Times New Roman" w:hAnsi="Times New Roman" w:cs="Times New Roman"/>
          <w:sz w:val="24"/>
          <w:szCs w:val="24"/>
          <w:lang w:eastAsia="bg-BG"/>
        </w:rPr>
        <w:t>6</w:t>
      </w:r>
      <w:r w:rsidRPr="0008263F">
        <w:rPr>
          <w:rFonts w:ascii="Times New Roman" w:hAnsi="Times New Roman" w:cs="Times New Roman"/>
          <w:sz w:val="24"/>
          <w:szCs w:val="24"/>
          <w:lang w:eastAsia="bg-BG"/>
        </w:rPr>
        <w:t xml:space="preserve"> г. тя се провежда в периода </w:t>
      </w:r>
      <w:r w:rsidR="005A6CB2" w:rsidRPr="005A6CB2">
        <w:rPr>
          <w:rFonts w:ascii="Times New Roman" w:hAnsi="Times New Roman" w:cs="Times New Roman"/>
          <w:b/>
          <w:sz w:val="24"/>
          <w:szCs w:val="24"/>
          <w:lang w:eastAsia="bg-BG"/>
        </w:rPr>
        <w:t>19 - 25</w:t>
      </w:r>
      <w:r w:rsidRPr="005A6CB2">
        <w:rPr>
          <w:rFonts w:ascii="Times New Roman" w:hAnsi="Times New Roman" w:cs="Times New Roman"/>
          <w:b/>
          <w:sz w:val="24"/>
          <w:szCs w:val="24"/>
          <w:lang w:eastAsia="bg-BG"/>
        </w:rPr>
        <w:t xml:space="preserve"> април</w:t>
      </w:r>
      <w:r w:rsidR="005A6CB2">
        <w:rPr>
          <w:rFonts w:ascii="Times New Roman" w:hAnsi="Times New Roman" w:cs="Times New Roman"/>
          <w:sz w:val="24"/>
          <w:szCs w:val="24"/>
          <w:lang w:eastAsia="bg-BG"/>
        </w:rPr>
        <w:t xml:space="preserve"> под мотото </w:t>
      </w:r>
      <w:r w:rsidR="005A6CB2" w:rsidRPr="005A6CB2">
        <w:rPr>
          <w:rFonts w:ascii="Times New Roman" w:hAnsi="Times New Roman" w:cs="Times New Roman"/>
          <w:b/>
          <w:sz w:val="24"/>
          <w:szCs w:val="24"/>
          <w:lang w:eastAsia="bg-BG"/>
        </w:rPr>
        <w:t>„</w:t>
      </w:r>
      <w:r w:rsidR="005A6CB2" w:rsidRPr="005A6CB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bg-BG"/>
        </w:rPr>
        <w:t>Ваксините действат за всяко поколение</w:t>
      </w:r>
      <w:r w:rsidR="005A6CB2" w:rsidRPr="005A6CB2">
        <w:rPr>
          <w:rFonts w:ascii="Times New Roman" w:hAnsi="Times New Roman" w:cs="Times New Roman"/>
          <w:b/>
          <w:sz w:val="24"/>
          <w:szCs w:val="24"/>
          <w:lang w:eastAsia="bg-BG"/>
        </w:rPr>
        <w:t>“</w:t>
      </w:r>
      <w:r w:rsidR="00D40E78">
        <w:rPr>
          <w:rFonts w:ascii="Times New Roman" w:hAnsi="Times New Roman" w:cs="Times New Roman"/>
          <w:b/>
          <w:sz w:val="24"/>
          <w:szCs w:val="24"/>
          <w:lang w:eastAsia="bg-BG"/>
        </w:rPr>
        <w:t xml:space="preserve">, </w:t>
      </w:r>
      <w:r w:rsidR="00D40E78" w:rsidRPr="00E5635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което подчертава значението на имунизациите през целия живот – от ранна детска възраст до напреднала </w:t>
      </w:r>
      <w:r w:rsidR="00D40E78" w:rsidRPr="00D40E78">
        <w:rPr>
          <w:rFonts w:ascii="Times New Roman" w:eastAsia="Times New Roman" w:hAnsi="Times New Roman" w:cs="Times New Roman"/>
          <w:sz w:val="24"/>
          <w:szCs w:val="24"/>
          <w:lang w:eastAsia="bg-BG"/>
        </w:rPr>
        <w:t>възраст</w:t>
      </w:r>
      <w:r w:rsidRPr="00D40E78">
        <w:rPr>
          <w:rFonts w:ascii="Times New Roman" w:hAnsi="Times New Roman" w:cs="Times New Roman"/>
          <w:sz w:val="24"/>
          <w:szCs w:val="24"/>
          <w:lang w:eastAsia="bg-BG"/>
        </w:rPr>
        <w:t>.</w:t>
      </w:r>
      <w:r w:rsidRPr="005A6CB2">
        <w:rPr>
          <w:rFonts w:ascii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</w:p>
    <w:p w:rsidR="0040578F" w:rsidRPr="00C47C17" w:rsidRDefault="0040578F" w:rsidP="00D40E78">
      <w:pPr>
        <w:pStyle w:val="a5"/>
        <w:shd w:val="clear" w:color="auto" w:fill="DEEAF6" w:themeFill="accent1" w:themeFillTint="33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F42F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Целта на кампанията е да повиши информираността на обществото относно значението и ползите от ваксините и да се обърне внимание на необходимостта от постигане на високо имунизационно покритие, за да се предотвратят огнища от </w:t>
      </w:r>
      <w:proofErr w:type="spellStart"/>
      <w:r w:rsidRPr="002F42FB">
        <w:rPr>
          <w:rFonts w:ascii="Times New Roman" w:eastAsia="Times New Roman" w:hAnsi="Times New Roman" w:cs="Times New Roman"/>
          <w:sz w:val="24"/>
          <w:szCs w:val="24"/>
          <w:lang w:eastAsia="bg-BG"/>
        </w:rPr>
        <w:t>ваксинопредотвратими</w:t>
      </w:r>
      <w:proofErr w:type="spellEnd"/>
      <w:r w:rsidRPr="002F42F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заболявания</w:t>
      </w:r>
      <w:r w:rsidRPr="002F42FB">
        <w:rPr>
          <w:rFonts w:ascii="Times New Roman" w:eastAsia="Times New Roman" w:hAnsi="Times New Roman" w:cs="Times New Roman"/>
          <w:color w:val="404040"/>
          <w:sz w:val="24"/>
          <w:szCs w:val="24"/>
          <w:lang w:eastAsia="bg-BG"/>
        </w:rPr>
        <w:t xml:space="preserve"> </w:t>
      </w:r>
      <w:r w:rsidRPr="00C47C17">
        <w:rPr>
          <w:rFonts w:ascii="Times New Roman" w:eastAsia="Times New Roman" w:hAnsi="Times New Roman" w:cs="Times New Roman"/>
          <w:sz w:val="24"/>
          <w:szCs w:val="24"/>
          <w:lang w:eastAsia="bg-BG"/>
        </w:rPr>
        <w:t>сега и в бъдеще.</w:t>
      </w:r>
    </w:p>
    <w:p w:rsidR="0040578F" w:rsidRPr="002F42FB" w:rsidRDefault="0040578F" w:rsidP="00D40E78">
      <w:pPr>
        <w:pStyle w:val="a5"/>
        <w:shd w:val="clear" w:color="auto" w:fill="DEEAF6" w:themeFill="accent1" w:themeFillTint="33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F42FB">
        <w:rPr>
          <w:rFonts w:ascii="Times New Roman" w:eastAsia="Times New Roman" w:hAnsi="Times New Roman" w:cs="Times New Roman"/>
          <w:sz w:val="24"/>
          <w:szCs w:val="24"/>
          <w:lang w:eastAsia="bg-BG"/>
        </w:rPr>
        <w:t>Ваксинацията е едно от най-</w:t>
      </w:r>
      <w:r w:rsidR="007A0DB4" w:rsidRPr="002F42FB">
        <w:rPr>
          <w:rFonts w:ascii="Times New Roman" w:eastAsia="Times New Roman" w:hAnsi="Times New Roman" w:cs="Times New Roman"/>
          <w:sz w:val="24"/>
          <w:szCs w:val="24"/>
          <w:lang w:eastAsia="bg-BG"/>
        </w:rPr>
        <w:t>велик</w:t>
      </w:r>
      <w:r w:rsidRPr="002F42FB">
        <w:rPr>
          <w:rFonts w:ascii="Times New Roman" w:eastAsia="Times New Roman" w:hAnsi="Times New Roman" w:cs="Times New Roman"/>
          <w:sz w:val="24"/>
          <w:szCs w:val="24"/>
          <w:lang w:eastAsia="bg-BG"/>
        </w:rPr>
        <w:t>ите постижения на съвременната медицина. Своевременното поставяне на ваксините и </w:t>
      </w:r>
      <w:r w:rsidRPr="002F42FB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осъзнаването на важността</w:t>
      </w:r>
      <w:r w:rsidRPr="002F42FB">
        <w:rPr>
          <w:rFonts w:ascii="Times New Roman" w:eastAsia="Times New Roman" w:hAnsi="Times New Roman" w:cs="Times New Roman"/>
          <w:sz w:val="24"/>
          <w:szCs w:val="24"/>
          <w:lang w:eastAsia="bg-BG"/>
        </w:rPr>
        <w:t> от прилагането им спасява живот.</w:t>
      </w:r>
    </w:p>
    <w:p w:rsidR="007C1A90" w:rsidRPr="0047705E" w:rsidRDefault="00FC4AB3" w:rsidP="00D40E78">
      <w:pPr>
        <w:pStyle w:val="a5"/>
        <w:shd w:val="clear" w:color="auto" w:fill="DEEAF6" w:themeFill="accent1" w:themeFillTint="33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bg-BG"/>
        </w:rPr>
        <w:drawing>
          <wp:anchor distT="0" distB="0" distL="114300" distR="114300" simplePos="0" relativeHeight="251660288" behindDoc="0" locked="0" layoutInCell="1" allowOverlap="1" wp14:anchorId="7DF041C6" wp14:editId="05185280">
            <wp:simplePos x="0" y="0"/>
            <wp:positionH relativeFrom="column">
              <wp:posOffset>31115</wp:posOffset>
            </wp:positionH>
            <wp:positionV relativeFrom="paragraph">
              <wp:posOffset>589915</wp:posOffset>
            </wp:positionV>
            <wp:extent cx="2819400" cy="1428750"/>
            <wp:effectExtent l="0" t="0" r="0" b="0"/>
            <wp:wrapSquare wrapText="bothSides"/>
            <wp:docPr id="9" name="Картина 9" descr="&amp;Rcy;&amp;iecy;&amp;zcy;&amp;ucy;&amp;lcy;&amp;tcy;&amp;acy;&amp;tcy; &amp;scy; &amp;icy;&amp;zcy;&amp;ocy;&amp;bcy;&amp;rcy;&amp;acy;&amp;zhcy;&amp;iecy;&amp;ncy;&amp;icy;&amp;iecy; &amp;zcy;&amp;acy; &amp;vcy;&amp;acy;&amp;kcy;&amp;scy;&amp;icy;&amp;ncy;&amp;icy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&amp;Rcy;&amp;iecy;&amp;zcy;&amp;ucy;&amp;lcy;&amp;tcy;&amp;acy;&amp;tcy; &amp;scy; &amp;icy;&amp;zcy;&amp;ocy;&amp;bcy;&amp;rcy;&amp;acy;&amp;zhcy;&amp;iecy;&amp;ncy;&amp;icy;&amp;iecy; &amp;zcy;&amp;acy; &amp;vcy;&amp;acy;&amp;kcy;&amp;scy;&amp;icy;&amp;ncy;&amp;icy;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A0DB4" w:rsidRPr="002F42FB">
        <w:rPr>
          <w:rFonts w:ascii="Times New Roman" w:hAnsi="Times New Roman" w:cs="Times New Roman"/>
          <w:sz w:val="24"/>
          <w:szCs w:val="24"/>
          <w:lang w:eastAsia="bg-BG"/>
        </w:rPr>
        <w:t>Ваксините са най успешните и икономически ефективни средства в областта на общественото здравеопазване, довели до предотвратяване на редица заразни болести.</w:t>
      </w:r>
      <w:r w:rsidR="00814F91" w:rsidRPr="00814F91">
        <w:rPr>
          <w:rFonts w:ascii="Times New Roman" w:hAnsi="Times New Roman" w:cs="Times New Roman"/>
          <w:b/>
          <w:noProof/>
          <w:sz w:val="24"/>
          <w:szCs w:val="24"/>
          <w:lang w:eastAsia="bg-BG"/>
        </w:rPr>
        <w:t xml:space="preserve"> </w:t>
      </w:r>
      <w:r w:rsidR="00AC2009" w:rsidRPr="0047705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Ваксинацията е доказателство за </w:t>
      </w:r>
      <w:r w:rsidR="007C1A90" w:rsidRPr="0047705E">
        <w:rPr>
          <w:rFonts w:ascii="Times New Roman" w:eastAsia="Times New Roman" w:hAnsi="Times New Roman" w:cs="Times New Roman"/>
          <w:sz w:val="24"/>
          <w:szCs w:val="24"/>
          <w:lang w:eastAsia="bg-BG"/>
        </w:rPr>
        <w:t>силата на науката</w:t>
      </w:r>
      <w:r w:rsidR="00AC2009" w:rsidRPr="0047705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</w:t>
      </w:r>
      <w:r w:rsidR="007C1A90" w:rsidRPr="0047705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победата на хората над болестите. </w:t>
      </w:r>
    </w:p>
    <w:p w:rsidR="00F53A2E" w:rsidRDefault="00AC2009" w:rsidP="00D40E78">
      <w:pPr>
        <w:shd w:val="clear" w:color="auto" w:fill="DEEAF6" w:themeFill="accent1" w:themeFillTint="33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47705E">
        <w:rPr>
          <w:rFonts w:ascii="Times New Roman" w:eastAsia="Times New Roman" w:hAnsi="Times New Roman" w:cs="Times New Roman"/>
          <w:sz w:val="24"/>
          <w:szCs w:val="24"/>
          <w:lang w:eastAsia="bg-BG"/>
        </w:rPr>
        <w:t>Днес редица заболявания могат да бъдат предотвратени само с едно убождане. Съвременните ваксини защитават от 6 инфекции наведнъж, с по-малко стрес за децата и повече сигурност за семействата.</w:t>
      </w:r>
    </w:p>
    <w:p w:rsidR="00FC4AB3" w:rsidRDefault="00FC4AB3" w:rsidP="00393D65">
      <w:pPr>
        <w:pStyle w:val="a5"/>
        <w:shd w:val="clear" w:color="auto" w:fill="DEEAF6" w:themeFill="accent1" w:themeFillTint="33"/>
        <w:ind w:firstLine="708"/>
        <w:jc w:val="both"/>
        <w:rPr>
          <w:rStyle w:val="tlid-translation"/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FC4AB3" w:rsidRDefault="00BC2E95" w:rsidP="00D40E78">
      <w:pPr>
        <w:pStyle w:val="a5"/>
        <w:shd w:val="clear" w:color="auto" w:fill="DEEAF6" w:themeFill="accent1" w:themeFillTint="33"/>
        <w:ind w:firstLine="708"/>
        <w:jc w:val="both"/>
        <w:rPr>
          <w:rFonts w:ascii="Times New Roman" w:eastAsia="Montserrat-Regular" w:hAnsi="Times New Roman" w:cs="Times New Roman"/>
          <w:sz w:val="24"/>
          <w:szCs w:val="24"/>
        </w:rPr>
      </w:pPr>
      <w:r w:rsidRPr="00DB313B">
        <w:rPr>
          <w:rStyle w:val="tlid-translation"/>
          <w:rFonts w:ascii="Times New Roman" w:hAnsi="Times New Roman" w:cs="Times New Roman"/>
          <w:b/>
          <w:sz w:val="24"/>
          <w:szCs w:val="24"/>
        </w:rPr>
        <w:t>И</w:t>
      </w:r>
      <w:r w:rsidR="00292CC6" w:rsidRPr="00DB313B">
        <w:rPr>
          <w:rStyle w:val="tlid-translation"/>
          <w:rFonts w:ascii="Times New Roman" w:hAnsi="Times New Roman" w:cs="Times New Roman"/>
          <w:b/>
          <w:sz w:val="24"/>
          <w:szCs w:val="24"/>
        </w:rPr>
        <w:t>мунизацията срещу заразни болести защитава не само ваксинираното лице, но и околните</w:t>
      </w:r>
      <w:r w:rsidR="00292CC6" w:rsidRPr="00DB313B">
        <w:rPr>
          <w:rStyle w:val="tlid-translation"/>
          <w:rFonts w:ascii="Times New Roman" w:hAnsi="Times New Roman" w:cs="Times New Roman"/>
          <w:sz w:val="24"/>
          <w:szCs w:val="24"/>
        </w:rPr>
        <w:t>.</w:t>
      </w:r>
      <w:r w:rsidR="005142D6" w:rsidRPr="00DB313B">
        <w:rPr>
          <w:rStyle w:val="tlid-translation"/>
          <w:rFonts w:ascii="Times New Roman" w:hAnsi="Times New Roman" w:cs="Times New Roman"/>
          <w:sz w:val="24"/>
          <w:szCs w:val="24"/>
        </w:rPr>
        <w:t xml:space="preserve"> </w:t>
      </w:r>
      <w:r w:rsidRPr="00DB313B">
        <w:rPr>
          <w:rFonts w:ascii="Times New Roman" w:hAnsi="Times New Roman" w:cs="Times New Roman"/>
          <w:sz w:val="24"/>
          <w:szCs w:val="24"/>
        </w:rPr>
        <w:t xml:space="preserve">Благодарение на изградения </w:t>
      </w:r>
      <w:r w:rsidRPr="00DB313B">
        <w:rPr>
          <w:rFonts w:ascii="Times New Roman" w:hAnsi="Times New Roman" w:cs="Times New Roman"/>
          <w:b/>
          <w:sz w:val="24"/>
          <w:szCs w:val="24"/>
        </w:rPr>
        <w:t>колективен имунитет</w:t>
      </w:r>
      <w:r w:rsidRPr="00DB313B">
        <w:rPr>
          <w:rFonts w:ascii="Times New Roman" w:hAnsi="Times New Roman" w:cs="Times New Roman"/>
          <w:sz w:val="24"/>
          <w:szCs w:val="24"/>
        </w:rPr>
        <w:t xml:space="preserve">, </w:t>
      </w:r>
      <w:r w:rsidR="00DB313B" w:rsidRPr="00DB313B">
        <w:rPr>
          <w:rFonts w:ascii="Times New Roman" w:hAnsi="Times New Roman" w:cs="Times New Roman"/>
          <w:sz w:val="24"/>
          <w:szCs w:val="24"/>
        </w:rPr>
        <w:t xml:space="preserve">имунизираните срещу дадено заболяване </w:t>
      </w:r>
      <w:r w:rsidRPr="00DB313B">
        <w:rPr>
          <w:rFonts w:ascii="Times New Roman" w:hAnsi="Times New Roman" w:cs="Times New Roman"/>
          <w:sz w:val="24"/>
          <w:szCs w:val="24"/>
        </w:rPr>
        <w:t>защитават и тези, които не могат да бъдат ваксинирани</w:t>
      </w:r>
      <w:r w:rsidR="00DB313B" w:rsidRPr="00DB313B">
        <w:rPr>
          <w:rFonts w:ascii="Times New Roman" w:hAnsi="Times New Roman" w:cs="Times New Roman"/>
          <w:sz w:val="24"/>
          <w:szCs w:val="24"/>
        </w:rPr>
        <w:t>.</w:t>
      </w:r>
      <w:r w:rsidR="00DB313B" w:rsidRPr="00DB313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Когато общата имунизационна защита спадне под определено ниво, съществува реален риск от възникване и разпространение на заболяванията, които са </w:t>
      </w:r>
      <w:r w:rsidR="00952F62" w:rsidRPr="00DB313B">
        <w:rPr>
          <w:rFonts w:ascii="Times New Roman" w:eastAsia="Montserrat-Regular" w:hAnsi="Times New Roman" w:cs="Times New Roman"/>
          <w:sz w:val="24"/>
          <w:szCs w:val="24"/>
        </w:rPr>
        <w:t>предотвратими с ваксини.</w:t>
      </w:r>
      <w:r w:rsidR="00FC4AB3">
        <w:rPr>
          <w:rFonts w:ascii="Times New Roman" w:eastAsia="Montserrat-Regular" w:hAnsi="Times New Roman" w:cs="Times New Roman"/>
          <w:sz w:val="24"/>
          <w:szCs w:val="24"/>
        </w:rPr>
        <w:t xml:space="preserve"> </w:t>
      </w:r>
      <w:r w:rsidR="00FC4AB3">
        <w:rPr>
          <w:noProof/>
          <w:lang w:eastAsia="bg-BG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3812540</wp:posOffset>
            </wp:positionH>
            <wp:positionV relativeFrom="paragraph">
              <wp:posOffset>-635</wp:posOffset>
            </wp:positionV>
            <wp:extent cx="2762250" cy="1562100"/>
            <wp:effectExtent l="0" t="0" r="0" b="0"/>
            <wp:wrapThrough wrapText="bothSides">
              <wp:wrapPolygon edited="0">
                <wp:start x="0" y="0"/>
                <wp:lineTo x="0" y="21337"/>
                <wp:lineTo x="21451" y="21337"/>
                <wp:lineTo x="21451" y="0"/>
                <wp:lineTo x="0" y="0"/>
              </wp:wrapPolygon>
            </wp:wrapThrough>
            <wp:docPr id="11267" name="Picture 6" descr="See related image detail. 柳叶刀重磅！武汉人群6.9%新冠抗体阳性，其中82%无症状，40%长期有中和抗体|武汉|柳叶刀|新冠肺炎_新浪新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67" name="Picture 6" descr="See related image detail. 柳叶刀重磅！武汉人群6.9%新冠抗体阳性，其中82%无症状，40%长期有中和抗体|武汉|柳叶刀|新冠肺炎_新浪新闻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0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92CC6" w:rsidRPr="004156F3" w:rsidRDefault="0008263F" w:rsidP="004D0948">
      <w:pPr>
        <w:shd w:val="clear" w:color="auto" w:fill="DEEAF6" w:themeFill="accent1" w:themeFillTint="33"/>
        <w:spacing w:after="0" w:line="300" w:lineRule="atLeast"/>
        <w:ind w:firstLine="708"/>
        <w:jc w:val="both"/>
        <w:textAlignment w:val="baseline"/>
        <w:rPr>
          <w:rStyle w:val="tlid-translation"/>
          <w:rFonts w:ascii="Times New Roman" w:hAnsi="Times New Roman"/>
          <w:b/>
          <w:sz w:val="24"/>
          <w:szCs w:val="24"/>
        </w:rPr>
      </w:pPr>
      <w:r w:rsidRPr="0008263F">
        <w:rPr>
          <w:rFonts w:ascii="Times New Roman" w:hAnsi="Times New Roman" w:cs="Times New Roman"/>
          <w:b/>
          <w:sz w:val="24"/>
          <w:szCs w:val="24"/>
        </w:rPr>
        <w:t>Прилагането на ваксини, в съответствие с Националния имунизационен календар, е изключително важен процес, който започва от самото раждане и продължава през целия живот, защото ваксините предлагат защита за всички възрасти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="001369A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92CC6" w:rsidRPr="004156F3">
        <w:rPr>
          <w:rFonts w:ascii="Times New Roman" w:hAnsi="Times New Roman"/>
          <w:sz w:val="24"/>
          <w:szCs w:val="24"/>
        </w:rPr>
        <w:t xml:space="preserve">Имунизационният календар определя по </w:t>
      </w:r>
      <w:r w:rsidR="00292CC6" w:rsidRPr="004156F3">
        <w:rPr>
          <w:rFonts w:ascii="Times New Roman" w:hAnsi="Times New Roman"/>
          <w:b/>
          <w:sz w:val="24"/>
          <w:szCs w:val="24"/>
        </w:rPr>
        <w:t>научнооб</w:t>
      </w:r>
      <w:r w:rsidR="001369A0">
        <w:rPr>
          <w:rFonts w:ascii="Times New Roman" w:hAnsi="Times New Roman"/>
          <w:b/>
          <w:sz w:val="24"/>
          <w:szCs w:val="24"/>
        </w:rPr>
        <w:t>о</w:t>
      </w:r>
      <w:r w:rsidR="00292CC6" w:rsidRPr="004156F3">
        <w:rPr>
          <w:rFonts w:ascii="Times New Roman" w:hAnsi="Times New Roman"/>
          <w:b/>
          <w:sz w:val="24"/>
          <w:szCs w:val="24"/>
        </w:rPr>
        <w:t>снован начин</w:t>
      </w:r>
      <w:r w:rsidR="00292CC6" w:rsidRPr="004156F3">
        <w:rPr>
          <w:rFonts w:ascii="Times New Roman" w:hAnsi="Times New Roman"/>
          <w:sz w:val="24"/>
          <w:szCs w:val="24"/>
        </w:rPr>
        <w:t xml:space="preserve">, както </w:t>
      </w:r>
      <w:r w:rsidR="00292CC6" w:rsidRPr="00292CC6">
        <w:rPr>
          <w:rFonts w:ascii="Times New Roman" w:hAnsi="Times New Roman"/>
          <w:sz w:val="24"/>
          <w:szCs w:val="24"/>
        </w:rPr>
        <w:t>времевите интервали, така и необходимите дози от всяка ваксина за всяка възраст,</w:t>
      </w:r>
      <w:r w:rsidR="00292CC6">
        <w:rPr>
          <w:rFonts w:ascii="Times New Roman" w:hAnsi="Times New Roman"/>
          <w:sz w:val="24"/>
          <w:szCs w:val="24"/>
        </w:rPr>
        <w:t xml:space="preserve"> т.е. на каква възраст е най-добре да се приложи дадена ваксина, колко дози и през какъв интервал трябва да се прилагат, за да се гарантира достатъчно ефективен имунен отговор.</w:t>
      </w:r>
    </w:p>
    <w:p w:rsidR="00292CC6" w:rsidRDefault="00080091" w:rsidP="004D0948">
      <w:pPr>
        <w:pStyle w:val="a5"/>
        <w:shd w:val="clear" w:color="auto" w:fill="DEEAF6" w:themeFill="accent1" w:themeFillTint="33"/>
        <w:ind w:firstLine="708"/>
        <w:jc w:val="both"/>
        <w:rPr>
          <w:rFonts w:ascii="Times New Roman" w:hAnsi="Times New Roman"/>
          <w:sz w:val="24"/>
          <w:szCs w:val="24"/>
          <w:lang w:eastAsia="bg-BG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Имунизационният календар на </w:t>
      </w:r>
      <w:proofErr w:type="spellStart"/>
      <w:r>
        <w:rPr>
          <w:rFonts w:ascii="Times New Roman" w:hAnsi="Times New Roman"/>
          <w:sz w:val="24"/>
          <w:szCs w:val="24"/>
        </w:rPr>
        <w:t>РБългария</w:t>
      </w:r>
      <w:proofErr w:type="spellEnd"/>
      <w:r>
        <w:rPr>
          <w:rFonts w:ascii="Times New Roman" w:hAnsi="Times New Roman"/>
          <w:sz w:val="24"/>
          <w:szCs w:val="24"/>
        </w:rPr>
        <w:t>, с</w:t>
      </w:r>
      <w:r w:rsidR="00292CC6" w:rsidRPr="00DE7801">
        <w:rPr>
          <w:rFonts w:ascii="Times New Roman" w:hAnsi="Times New Roman"/>
          <w:sz w:val="24"/>
          <w:szCs w:val="24"/>
        </w:rPr>
        <w:t xml:space="preserve">ъгласно </w:t>
      </w:r>
      <w:r w:rsidR="00292CC6">
        <w:rPr>
          <w:rFonts w:ascii="Times New Roman" w:hAnsi="Times New Roman"/>
          <w:sz w:val="24"/>
          <w:szCs w:val="24"/>
        </w:rPr>
        <w:t>действащата нормативна уредба</w:t>
      </w:r>
      <w:r w:rsidR="005142D6">
        <w:rPr>
          <w:rFonts w:ascii="Times New Roman" w:hAnsi="Times New Roman"/>
          <w:sz w:val="24"/>
          <w:szCs w:val="24"/>
        </w:rPr>
        <w:t>,</w:t>
      </w:r>
      <w:r w:rsidR="00292CC6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r>
        <w:rPr>
          <w:rFonts w:ascii="Times New Roman" w:hAnsi="Times New Roman"/>
          <w:bCs/>
          <w:sz w:val="24"/>
          <w:szCs w:val="24"/>
          <w:lang w:eastAsia="bg-BG"/>
        </w:rPr>
        <w:t>включва</w:t>
      </w:r>
      <w:r w:rsidR="004A624B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r w:rsidR="00292CC6" w:rsidRPr="00080091">
        <w:rPr>
          <w:rFonts w:ascii="Times New Roman" w:hAnsi="Times New Roman"/>
          <w:b/>
          <w:bCs/>
          <w:sz w:val="24"/>
          <w:szCs w:val="24"/>
          <w:lang w:eastAsia="bg-BG"/>
        </w:rPr>
        <w:t>з</w:t>
      </w:r>
      <w:r w:rsidR="00292CC6" w:rsidRPr="00080091">
        <w:rPr>
          <w:rFonts w:ascii="Times New Roman" w:hAnsi="Times New Roman"/>
          <w:b/>
          <w:sz w:val="24"/>
          <w:szCs w:val="24"/>
          <w:lang w:eastAsia="bg-BG"/>
        </w:rPr>
        <w:t>адължителни</w:t>
      </w:r>
      <w:r w:rsidR="00292CC6" w:rsidRPr="00DE7801">
        <w:rPr>
          <w:rFonts w:ascii="Times New Roman" w:hAnsi="Times New Roman"/>
          <w:sz w:val="24"/>
          <w:szCs w:val="24"/>
          <w:lang w:eastAsia="bg-BG"/>
        </w:rPr>
        <w:t xml:space="preserve"> имунизации и реимунизации </w:t>
      </w:r>
      <w:r w:rsidR="00292CC6" w:rsidRPr="00080091">
        <w:rPr>
          <w:rFonts w:ascii="Times New Roman" w:hAnsi="Times New Roman"/>
          <w:b/>
          <w:i/>
          <w:sz w:val="24"/>
          <w:szCs w:val="24"/>
          <w:lang w:eastAsia="bg-BG"/>
        </w:rPr>
        <w:t>срещу 11 заразни болести</w:t>
      </w:r>
      <w:r w:rsidR="00292CC6" w:rsidRPr="00DE7801">
        <w:rPr>
          <w:rFonts w:ascii="Times New Roman" w:hAnsi="Times New Roman"/>
          <w:sz w:val="24"/>
          <w:szCs w:val="24"/>
          <w:lang w:eastAsia="bg-BG"/>
        </w:rPr>
        <w:t>: вирусен хепатит тип Б</w:t>
      </w:r>
      <w:r w:rsidR="00292CC6">
        <w:rPr>
          <w:rFonts w:ascii="Times New Roman" w:hAnsi="Times New Roman"/>
          <w:sz w:val="24"/>
          <w:szCs w:val="24"/>
          <w:lang w:eastAsia="bg-BG"/>
        </w:rPr>
        <w:t>,</w:t>
      </w:r>
      <w:r w:rsidR="00292CC6" w:rsidRPr="00DE7801">
        <w:rPr>
          <w:rFonts w:ascii="Times New Roman" w:hAnsi="Times New Roman"/>
          <w:sz w:val="24"/>
          <w:szCs w:val="24"/>
          <w:lang w:eastAsia="bg-BG"/>
        </w:rPr>
        <w:t xml:space="preserve"> туберкулоза, дифтерия, тетанус, коклюш, полиомиелит, </w:t>
      </w:r>
      <w:proofErr w:type="spellStart"/>
      <w:r w:rsidR="001369A0">
        <w:rPr>
          <w:rFonts w:ascii="Times New Roman" w:hAnsi="Times New Roman"/>
          <w:sz w:val="24"/>
          <w:szCs w:val="24"/>
          <w:lang w:eastAsia="bg-BG"/>
        </w:rPr>
        <w:t>Х</w:t>
      </w:r>
      <w:r w:rsidR="00292CC6">
        <w:rPr>
          <w:rFonts w:ascii="Times New Roman" w:hAnsi="Times New Roman"/>
          <w:sz w:val="24"/>
          <w:szCs w:val="24"/>
          <w:lang w:eastAsia="bg-BG"/>
        </w:rPr>
        <w:t>емофилус</w:t>
      </w:r>
      <w:proofErr w:type="spellEnd"/>
      <w:r w:rsidR="00292CC6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="00292CC6">
        <w:rPr>
          <w:rFonts w:ascii="Times New Roman" w:hAnsi="Times New Roman"/>
          <w:sz w:val="24"/>
          <w:szCs w:val="24"/>
          <w:lang w:eastAsia="bg-BG"/>
        </w:rPr>
        <w:t>инфлуенце</w:t>
      </w:r>
      <w:proofErr w:type="spellEnd"/>
      <w:r w:rsidR="00292CC6">
        <w:rPr>
          <w:rFonts w:ascii="Times New Roman" w:hAnsi="Times New Roman"/>
          <w:sz w:val="24"/>
          <w:szCs w:val="24"/>
          <w:lang w:eastAsia="bg-BG"/>
        </w:rPr>
        <w:t xml:space="preserve"> тип Б, </w:t>
      </w:r>
      <w:r w:rsidR="00292CC6" w:rsidRPr="00DE7801">
        <w:rPr>
          <w:rFonts w:ascii="Times New Roman" w:hAnsi="Times New Roman"/>
          <w:sz w:val="24"/>
          <w:szCs w:val="24"/>
          <w:lang w:eastAsia="bg-BG"/>
        </w:rPr>
        <w:t>морбил</w:t>
      </w:r>
      <w:r w:rsidR="00292CC6">
        <w:rPr>
          <w:rFonts w:ascii="Times New Roman" w:hAnsi="Times New Roman"/>
          <w:sz w:val="24"/>
          <w:szCs w:val="24"/>
          <w:lang w:eastAsia="bg-BG"/>
        </w:rPr>
        <w:t xml:space="preserve">и, епидемичен </w:t>
      </w:r>
      <w:proofErr w:type="spellStart"/>
      <w:r w:rsidR="00292CC6">
        <w:rPr>
          <w:rFonts w:ascii="Times New Roman" w:hAnsi="Times New Roman"/>
          <w:sz w:val="24"/>
          <w:szCs w:val="24"/>
          <w:lang w:eastAsia="bg-BG"/>
        </w:rPr>
        <w:t>паротит</w:t>
      </w:r>
      <w:proofErr w:type="spellEnd"/>
      <w:r w:rsidR="00292CC6">
        <w:rPr>
          <w:rFonts w:ascii="Times New Roman" w:hAnsi="Times New Roman"/>
          <w:sz w:val="24"/>
          <w:szCs w:val="24"/>
          <w:lang w:eastAsia="bg-BG"/>
        </w:rPr>
        <w:t xml:space="preserve">, рубеола </w:t>
      </w:r>
      <w:r w:rsidR="00292CC6" w:rsidRPr="00DE7801">
        <w:rPr>
          <w:rFonts w:ascii="Times New Roman" w:hAnsi="Times New Roman"/>
          <w:sz w:val="24"/>
          <w:szCs w:val="24"/>
          <w:lang w:eastAsia="bg-BG"/>
        </w:rPr>
        <w:t xml:space="preserve">и </w:t>
      </w:r>
      <w:proofErr w:type="spellStart"/>
      <w:r w:rsidR="00292CC6" w:rsidRPr="00DE7801">
        <w:rPr>
          <w:rFonts w:ascii="Times New Roman" w:hAnsi="Times New Roman"/>
          <w:sz w:val="24"/>
          <w:szCs w:val="24"/>
          <w:lang w:eastAsia="bg-BG"/>
        </w:rPr>
        <w:t>пневмококови</w:t>
      </w:r>
      <w:proofErr w:type="spellEnd"/>
      <w:r w:rsidR="00292CC6" w:rsidRPr="00DE7801">
        <w:rPr>
          <w:rFonts w:ascii="Times New Roman" w:hAnsi="Times New Roman"/>
          <w:sz w:val="24"/>
          <w:szCs w:val="24"/>
          <w:lang w:eastAsia="bg-BG"/>
        </w:rPr>
        <w:t xml:space="preserve"> инфекции.</w:t>
      </w:r>
    </w:p>
    <w:p w:rsidR="00292CC6" w:rsidRPr="004A4E47" w:rsidRDefault="004A624B" w:rsidP="004D0948">
      <w:pPr>
        <w:pStyle w:val="a5"/>
        <w:shd w:val="clear" w:color="auto" w:fill="DEEAF6" w:themeFill="accent1" w:themeFillTint="33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bg-BG"/>
        </w:rPr>
      </w:pPr>
      <w:r w:rsidRPr="004A4E47">
        <w:rPr>
          <w:rFonts w:ascii="Times New Roman" w:hAnsi="Times New Roman" w:cs="Times New Roman"/>
          <w:sz w:val="24"/>
          <w:szCs w:val="24"/>
          <w:lang w:eastAsia="bg-BG"/>
        </w:rPr>
        <w:t xml:space="preserve">Към </w:t>
      </w:r>
      <w:r w:rsidR="00080091" w:rsidRPr="004A4E47">
        <w:rPr>
          <w:rFonts w:ascii="Times New Roman" w:hAnsi="Times New Roman" w:cs="Times New Roman"/>
          <w:b/>
          <w:sz w:val="24"/>
          <w:szCs w:val="24"/>
          <w:lang w:eastAsia="bg-BG"/>
        </w:rPr>
        <w:t>препоръчителни</w:t>
      </w:r>
      <w:r w:rsidRPr="004A4E47">
        <w:rPr>
          <w:rFonts w:ascii="Times New Roman" w:hAnsi="Times New Roman" w:cs="Times New Roman"/>
          <w:b/>
          <w:sz w:val="24"/>
          <w:szCs w:val="24"/>
          <w:lang w:eastAsia="bg-BG"/>
        </w:rPr>
        <w:t>те</w:t>
      </w:r>
      <w:r w:rsidRPr="004A4E47">
        <w:rPr>
          <w:rFonts w:ascii="Times New Roman" w:hAnsi="Times New Roman" w:cs="Times New Roman"/>
          <w:sz w:val="24"/>
          <w:szCs w:val="24"/>
          <w:lang w:eastAsia="bg-BG"/>
        </w:rPr>
        <w:t xml:space="preserve"> имунизации и реимунизации се отнасят тези срещу </w:t>
      </w:r>
      <w:r w:rsidRPr="004A4E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жълта треска, </w:t>
      </w:r>
      <w:r w:rsidR="00DB313B" w:rsidRPr="004A4E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вирусен </w:t>
      </w:r>
      <w:r w:rsidRPr="004A4E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хепатит </w:t>
      </w:r>
      <w:r w:rsidR="00DB313B" w:rsidRPr="004A4E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тип </w:t>
      </w:r>
      <w:r w:rsidRPr="004A4E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А, </w:t>
      </w:r>
      <w:proofErr w:type="spellStart"/>
      <w:r w:rsidRPr="004A4E47">
        <w:rPr>
          <w:rFonts w:ascii="Times New Roman" w:eastAsia="Times New Roman" w:hAnsi="Times New Roman" w:cs="Times New Roman"/>
          <w:sz w:val="24"/>
          <w:szCs w:val="24"/>
          <w:lang w:eastAsia="bg-BG"/>
        </w:rPr>
        <w:t>ротавируси</w:t>
      </w:r>
      <w:proofErr w:type="spellEnd"/>
      <w:r w:rsidRPr="004A4E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човешки </w:t>
      </w:r>
      <w:proofErr w:type="spellStart"/>
      <w:r w:rsidRPr="004A4E47">
        <w:rPr>
          <w:rFonts w:ascii="Times New Roman" w:eastAsia="Times New Roman" w:hAnsi="Times New Roman" w:cs="Times New Roman"/>
          <w:sz w:val="24"/>
          <w:szCs w:val="24"/>
          <w:lang w:eastAsia="bg-BG"/>
        </w:rPr>
        <w:t>папиломен</w:t>
      </w:r>
      <w:proofErr w:type="spellEnd"/>
      <w:r w:rsidRPr="004A4E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вирус, грип, </w:t>
      </w:r>
      <w:proofErr w:type="spellStart"/>
      <w:r w:rsidRPr="004A4E47">
        <w:rPr>
          <w:rFonts w:ascii="Times New Roman" w:eastAsia="Times New Roman" w:hAnsi="Times New Roman" w:cs="Times New Roman"/>
          <w:sz w:val="24"/>
          <w:szCs w:val="24"/>
          <w:lang w:eastAsia="bg-BG"/>
        </w:rPr>
        <w:t>менингококи</w:t>
      </w:r>
      <w:proofErr w:type="spellEnd"/>
      <w:r w:rsidRPr="004A4E47">
        <w:rPr>
          <w:rFonts w:ascii="Times New Roman" w:eastAsia="Times New Roman" w:hAnsi="Times New Roman" w:cs="Times New Roman"/>
          <w:sz w:val="24"/>
          <w:szCs w:val="24"/>
          <w:lang w:eastAsia="bg-BG"/>
        </w:rPr>
        <w:t>, варицела и  др.</w:t>
      </w:r>
    </w:p>
    <w:p w:rsidR="00292CC6" w:rsidRDefault="004A4E47" w:rsidP="004A4E47">
      <w:pPr>
        <w:shd w:val="clear" w:color="auto" w:fill="DEEAF6" w:themeFill="accent1" w:themeFillTint="33"/>
        <w:spacing w:after="0" w:line="300" w:lineRule="atLeast"/>
        <w:ind w:firstLine="708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A4E4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Целевите</w:t>
      </w:r>
      <w:r w:rsidRPr="004A4E4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имунизации и реимунизации се извършват на определени групи от населението по специални показания (целеви групи), определени в Наредба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№15 от 12 май 2005 г. за имунизациите в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РБългария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обн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. ДВ бр. 45 от 31 Май 2005 г.). </w:t>
      </w:r>
    </w:p>
    <w:p w:rsidR="004A4E47" w:rsidRDefault="004A4E47" w:rsidP="004A4E47">
      <w:pPr>
        <w:shd w:val="clear" w:color="auto" w:fill="DEEAF6" w:themeFill="accent1" w:themeFillTint="33"/>
        <w:spacing w:after="0" w:line="300" w:lineRule="atLeast"/>
        <w:ind w:firstLine="708"/>
        <w:textAlignment w:val="baseline"/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bdr w:val="none" w:sz="0" w:space="0" w:color="auto" w:frame="1"/>
          <w:lang w:eastAsia="bg-BG"/>
        </w:rPr>
      </w:pPr>
    </w:p>
    <w:p w:rsidR="004A4E47" w:rsidRPr="004A4E47" w:rsidRDefault="004A4E47" w:rsidP="004A4E47">
      <w:pPr>
        <w:shd w:val="clear" w:color="auto" w:fill="DEEAF6" w:themeFill="accent1" w:themeFillTint="33"/>
        <w:spacing w:after="0" w:line="300" w:lineRule="atLeast"/>
        <w:ind w:firstLine="708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bg-BG"/>
        </w:rPr>
      </w:pPr>
      <w:r w:rsidRPr="004A4E47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bg-BG"/>
        </w:rPr>
        <w:t xml:space="preserve">Действащи Национални програми по </w:t>
      </w:r>
      <w:proofErr w:type="spellStart"/>
      <w:r w:rsidRPr="004A4E47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bg-BG"/>
        </w:rPr>
        <w:t>ваксинопрофилактика</w:t>
      </w:r>
      <w:proofErr w:type="spellEnd"/>
      <w:r w:rsidRPr="004A4E47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bg-BG"/>
        </w:rPr>
        <w:t>:</w:t>
      </w:r>
    </w:p>
    <w:p w:rsidR="004A4E47" w:rsidRPr="009D7D5D" w:rsidRDefault="004A4E47" w:rsidP="009D7D5D">
      <w:pPr>
        <w:pStyle w:val="a6"/>
        <w:numPr>
          <w:ilvl w:val="0"/>
          <w:numId w:val="4"/>
        </w:numPr>
        <w:shd w:val="clear" w:color="auto" w:fill="DEEAF6" w:themeFill="accent1" w:themeFillTint="33"/>
        <w:spacing w:after="0" w:line="300" w:lineRule="atLeast"/>
        <w:ind w:left="426" w:hanging="426"/>
        <w:jc w:val="both"/>
        <w:textAlignment w:val="baseline"/>
        <w:rPr>
          <w:rFonts w:ascii="Times New Roman" w:hAnsi="Times New Roman"/>
          <w:sz w:val="24"/>
          <w:szCs w:val="24"/>
          <w:lang w:eastAsia="bg-BG"/>
        </w:rPr>
      </w:pPr>
      <w:proofErr w:type="spellStart"/>
      <w:r w:rsidRPr="009D7D5D">
        <w:rPr>
          <w:rFonts w:ascii="Times New Roman" w:hAnsi="Times New Roman"/>
          <w:sz w:val="24"/>
          <w:szCs w:val="24"/>
          <w:lang w:eastAsia="bg-BG"/>
        </w:rPr>
        <w:t>Национална</w:t>
      </w:r>
      <w:proofErr w:type="spellEnd"/>
      <w:r w:rsidRPr="009D7D5D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D7D5D">
        <w:rPr>
          <w:rFonts w:ascii="Times New Roman" w:hAnsi="Times New Roman"/>
          <w:sz w:val="24"/>
          <w:szCs w:val="24"/>
          <w:lang w:eastAsia="bg-BG"/>
        </w:rPr>
        <w:t>програма</w:t>
      </w:r>
      <w:proofErr w:type="spellEnd"/>
      <w:r w:rsidRPr="009D7D5D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D7D5D">
        <w:rPr>
          <w:rFonts w:ascii="Times New Roman" w:hAnsi="Times New Roman"/>
          <w:sz w:val="24"/>
          <w:szCs w:val="24"/>
          <w:lang w:eastAsia="bg-BG"/>
        </w:rPr>
        <w:t>за</w:t>
      </w:r>
      <w:proofErr w:type="spellEnd"/>
      <w:r w:rsidRPr="009D7D5D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D7D5D">
        <w:rPr>
          <w:rFonts w:ascii="Times New Roman" w:hAnsi="Times New Roman"/>
          <w:sz w:val="24"/>
          <w:szCs w:val="24"/>
          <w:lang w:eastAsia="bg-BG"/>
        </w:rPr>
        <w:t>ваксинопрофилактика</w:t>
      </w:r>
      <w:proofErr w:type="spellEnd"/>
      <w:r w:rsidRPr="009D7D5D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D7D5D">
        <w:rPr>
          <w:rFonts w:ascii="Times New Roman" w:hAnsi="Times New Roman"/>
          <w:sz w:val="24"/>
          <w:szCs w:val="24"/>
          <w:lang w:eastAsia="bg-BG"/>
        </w:rPr>
        <w:t>на</w:t>
      </w:r>
      <w:proofErr w:type="spellEnd"/>
      <w:r w:rsidRPr="009D7D5D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D7D5D">
        <w:rPr>
          <w:rFonts w:ascii="Times New Roman" w:hAnsi="Times New Roman"/>
          <w:sz w:val="24"/>
          <w:szCs w:val="24"/>
          <w:lang w:eastAsia="bg-BG"/>
        </w:rPr>
        <w:t>ротавирусни</w:t>
      </w:r>
      <w:proofErr w:type="spellEnd"/>
      <w:r w:rsidRPr="009D7D5D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D7D5D">
        <w:rPr>
          <w:rFonts w:ascii="Times New Roman" w:hAnsi="Times New Roman"/>
          <w:sz w:val="24"/>
          <w:szCs w:val="24"/>
          <w:lang w:eastAsia="bg-BG"/>
        </w:rPr>
        <w:t>гастроентерити</w:t>
      </w:r>
      <w:proofErr w:type="spellEnd"/>
      <w:r w:rsidRPr="009D7D5D">
        <w:rPr>
          <w:rFonts w:ascii="Times New Roman" w:hAnsi="Times New Roman"/>
          <w:sz w:val="24"/>
          <w:szCs w:val="24"/>
          <w:lang w:eastAsia="bg-BG"/>
        </w:rPr>
        <w:t xml:space="preserve"> в </w:t>
      </w:r>
      <w:proofErr w:type="spellStart"/>
      <w:r w:rsidRPr="009D7D5D">
        <w:rPr>
          <w:rFonts w:ascii="Times New Roman" w:hAnsi="Times New Roman"/>
          <w:sz w:val="24"/>
          <w:szCs w:val="24"/>
          <w:lang w:eastAsia="bg-BG"/>
        </w:rPr>
        <w:t>Република</w:t>
      </w:r>
      <w:proofErr w:type="spellEnd"/>
      <w:r w:rsidRPr="009D7D5D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D7D5D">
        <w:rPr>
          <w:rFonts w:ascii="Times New Roman" w:hAnsi="Times New Roman"/>
          <w:sz w:val="24"/>
          <w:szCs w:val="24"/>
          <w:lang w:eastAsia="bg-BG"/>
        </w:rPr>
        <w:t>България</w:t>
      </w:r>
      <w:proofErr w:type="spellEnd"/>
      <w:r w:rsidRPr="009D7D5D">
        <w:rPr>
          <w:rFonts w:ascii="Times New Roman" w:hAnsi="Times New Roman"/>
          <w:sz w:val="24"/>
          <w:szCs w:val="24"/>
          <w:lang w:eastAsia="bg-BG"/>
        </w:rPr>
        <w:t>, 2026-2030 г.</w:t>
      </w:r>
    </w:p>
    <w:p w:rsidR="004A4E47" w:rsidRPr="009D7D5D" w:rsidRDefault="004A4E47" w:rsidP="009D7D5D">
      <w:pPr>
        <w:pStyle w:val="a6"/>
        <w:numPr>
          <w:ilvl w:val="0"/>
          <w:numId w:val="4"/>
        </w:numPr>
        <w:shd w:val="clear" w:color="auto" w:fill="DEEAF6" w:themeFill="accent1" w:themeFillTint="33"/>
        <w:spacing w:after="0" w:line="300" w:lineRule="atLeast"/>
        <w:ind w:left="426" w:hanging="426"/>
        <w:jc w:val="both"/>
        <w:textAlignment w:val="baseline"/>
        <w:rPr>
          <w:rFonts w:ascii="Times New Roman" w:hAnsi="Times New Roman"/>
          <w:sz w:val="24"/>
          <w:szCs w:val="24"/>
          <w:lang w:eastAsia="bg-BG"/>
        </w:rPr>
      </w:pPr>
      <w:r w:rsidRPr="009D7D5D">
        <w:rPr>
          <w:rFonts w:ascii="Times New Roman" w:hAnsi="Times New Roman"/>
          <w:sz w:val="24"/>
          <w:szCs w:val="24"/>
          <w:lang w:eastAsia="bg-BG"/>
        </w:rPr>
        <w:t xml:space="preserve">Национална програма за първична профилактика </w:t>
      </w:r>
      <w:proofErr w:type="spellStart"/>
      <w:r w:rsidRPr="009D7D5D">
        <w:rPr>
          <w:rFonts w:ascii="Times New Roman" w:hAnsi="Times New Roman"/>
          <w:sz w:val="24"/>
          <w:szCs w:val="24"/>
          <w:lang w:eastAsia="bg-BG"/>
        </w:rPr>
        <w:t>на</w:t>
      </w:r>
      <w:proofErr w:type="spellEnd"/>
      <w:r w:rsidRPr="009D7D5D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D7D5D">
        <w:rPr>
          <w:rFonts w:ascii="Times New Roman" w:hAnsi="Times New Roman"/>
          <w:sz w:val="24"/>
          <w:szCs w:val="24"/>
          <w:lang w:eastAsia="bg-BG"/>
        </w:rPr>
        <w:t>ракови</w:t>
      </w:r>
      <w:proofErr w:type="spellEnd"/>
      <w:r w:rsidRPr="009D7D5D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D7D5D">
        <w:rPr>
          <w:rFonts w:ascii="Times New Roman" w:hAnsi="Times New Roman"/>
          <w:sz w:val="24"/>
          <w:szCs w:val="24"/>
          <w:lang w:eastAsia="bg-BG"/>
        </w:rPr>
        <w:t>заболявания</w:t>
      </w:r>
      <w:proofErr w:type="spellEnd"/>
      <w:r w:rsidRPr="009D7D5D">
        <w:rPr>
          <w:rFonts w:ascii="Times New Roman" w:hAnsi="Times New Roman"/>
          <w:sz w:val="24"/>
          <w:szCs w:val="24"/>
          <w:lang w:eastAsia="bg-BG"/>
        </w:rPr>
        <w:t xml:space="preserve">, </w:t>
      </w:r>
      <w:proofErr w:type="spellStart"/>
      <w:r w:rsidRPr="009D7D5D">
        <w:rPr>
          <w:rFonts w:ascii="Times New Roman" w:hAnsi="Times New Roman"/>
          <w:sz w:val="24"/>
          <w:szCs w:val="24"/>
          <w:lang w:eastAsia="bg-BG"/>
        </w:rPr>
        <w:t>причинени</w:t>
      </w:r>
      <w:proofErr w:type="spellEnd"/>
      <w:r w:rsidRPr="009D7D5D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D7D5D">
        <w:rPr>
          <w:rFonts w:ascii="Times New Roman" w:hAnsi="Times New Roman"/>
          <w:sz w:val="24"/>
          <w:szCs w:val="24"/>
          <w:lang w:eastAsia="bg-BG"/>
        </w:rPr>
        <w:t>от</w:t>
      </w:r>
      <w:proofErr w:type="spellEnd"/>
      <w:r w:rsidRPr="009D7D5D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D7D5D">
        <w:rPr>
          <w:rFonts w:ascii="Times New Roman" w:hAnsi="Times New Roman"/>
          <w:sz w:val="24"/>
          <w:szCs w:val="24"/>
          <w:lang w:eastAsia="bg-BG"/>
        </w:rPr>
        <w:t>човешки</w:t>
      </w:r>
      <w:proofErr w:type="spellEnd"/>
      <w:r w:rsidRPr="009D7D5D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D7D5D">
        <w:rPr>
          <w:rFonts w:ascii="Times New Roman" w:hAnsi="Times New Roman"/>
          <w:sz w:val="24"/>
          <w:szCs w:val="24"/>
          <w:lang w:eastAsia="bg-BG"/>
        </w:rPr>
        <w:t>папилома</w:t>
      </w:r>
      <w:proofErr w:type="spellEnd"/>
      <w:r w:rsidRPr="009D7D5D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9D7D5D">
        <w:rPr>
          <w:rFonts w:ascii="Times New Roman" w:hAnsi="Times New Roman"/>
          <w:sz w:val="24"/>
          <w:szCs w:val="24"/>
          <w:lang w:eastAsia="bg-BG"/>
        </w:rPr>
        <w:t>вирус</w:t>
      </w:r>
      <w:proofErr w:type="spellEnd"/>
      <w:r w:rsidRPr="009D7D5D">
        <w:rPr>
          <w:rFonts w:ascii="Times New Roman" w:hAnsi="Times New Roman"/>
          <w:sz w:val="24"/>
          <w:szCs w:val="24"/>
          <w:lang w:eastAsia="bg-BG"/>
        </w:rPr>
        <w:t xml:space="preserve"> (HPV), 2025-2030 г.</w:t>
      </w:r>
    </w:p>
    <w:p w:rsidR="004A4E47" w:rsidRPr="009D7D5D" w:rsidRDefault="004A4E47" w:rsidP="009D7D5D">
      <w:pPr>
        <w:pStyle w:val="a6"/>
        <w:numPr>
          <w:ilvl w:val="0"/>
          <w:numId w:val="4"/>
        </w:numPr>
        <w:shd w:val="clear" w:color="auto" w:fill="DEEAF6" w:themeFill="accent1" w:themeFillTint="33"/>
        <w:spacing w:after="0" w:line="300" w:lineRule="atLeast"/>
        <w:ind w:left="426" w:hanging="426"/>
        <w:jc w:val="both"/>
        <w:textAlignment w:val="baseline"/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</w:pPr>
      <w:proofErr w:type="spellStart"/>
      <w:r w:rsidRPr="009D7D5D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>Национална</w:t>
      </w:r>
      <w:proofErr w:type="spellEnd"/>
      <w:r w:rsidRPr="009D7D5D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 xml:space="preserve"> </w:t>
      </w:r>
      <w:proofErr w:type="spellStart"/>
      <w:r w:rsidRPr="009D7D5D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>програма</w:t>
      </w:r>
      <w:proofErr w:type="spellEnd"/>
      <w:r w:rsidRPr="009D7D5D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 xml:space="preserve"> </w:t>
      </w:r>
      <w:proofErr w:type="spellStart"/>
      <w:r w:rsidRPr="009D7D5D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>за</w:t>
      </w:r>
      <w:proofErr w:type="spellEnd"/>
      <w:r w:rsidRPr="009D7D5D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 xml:space="preserve"> </w:t>
      </w:r>
      <w:proofErr w:type="spellStart"/>
      <w:r w:rsidRPr="009D7D5D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>подобряване</w:t>
      </w:r>
      <w:proofErr w:type="spellEnd"/>
      <w:r w:rsidRPr="009D7D5D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 xml:space="preserve"> </w:t>
      </w:r>
      <w:proofErr w:type="spellStart"/>
      <w:r w:rsidRPr="009D7D5D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>на</w:t>
      </w:r>
      <w:proofErr w:type="spellEnd"/>
      <w:r w:rsidRPr="009D7D5D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 xml:space="preserve"> </w:t>
      </w:r>
      <w:proofErr w:type="spellStart"/>
      <w:r w:rsidRPr="009D7D5D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>ваксинопрофилактиката</w:t>
      </w:r>
      <w:proofErr w:type="spellEnd"/>
      <w:r w:rsidRPr="009D7D5D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 xml:space="preserve"> </w:t>
      </w:r>
      <w:proofErr w:type="spellStart"/>
      <w:r w:rsidRPr="009D7D5D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>на</w:t>
      </w:r>
      <w:proofErr w:type="spellEnd"/>
      <w:r w:rsidRPr="009D7D5D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 xml:space="preserve"> </w:t>
      </w:r>
      <w:proofErr w:type="spellStart"/>
      <w:r w:rsidRPr="009D7D5D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>сезонния</w:t>
      </w:r>
      <w:proofErr w:type="spellEnd"/>
      <w:r w:rsidRPr="009D7D5D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 xml:space="preserve"> </w:t>
      </w:r>
      <w:proofErr w:type="spellStart"/>
      <w:r w:rsidRPr="009D7D5D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>грип</w:t>
      </w:r>
      <w:proofErr w:type="spellEnd"/>
      <w:r w:rsidRPr="009D7D5D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 xml:space="preserve"> и </w:t>
      </w:r>
      <w:proofErr w:type="spellStart"/>
      <w:r w:rsidRPr="009D7D5D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>на</w:t>
      </w:r>
      <w:proofErr w:type="spellEnd"/>
      <w:r w:rsidRPr="009D7D5D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 xml:space="preserve"> </w:t>
      </w:r>
      <w:proofErr w:type="spellStart"/>
      <w:r w:rsidRPr="009D7D5D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>пневмококови</w:t>
      </w:r>
      <w:proofErr w:type="spellEnd"/>
      <w:r w:rsidRPr="009D7D5D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 xml:space="preserve"> </w:t>
      </w:r>
      <w:proofErr w:type="spellStart"/>
      <w:r w:rsidRPr="009D7D5D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>инфекции</w:t>
      </w:r>
      <w:proofErr w:type="spellEnd"/>
      <w:r w:rsidRPr="009D7D5D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 xml:space="preserve"> </w:t>
      </w:r>
      <w:proofErr w:type="spellStart"/>
      <w:r w:rsidRPr="009D7D5D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>при</w:t>
      </w:r>
      <w:proofErr w:type="spellEnd"/>
      <w:r w:rsidRPr="009D7D5D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 xml:space="preserve"> </w:t>
      </w:r>
      <w:proofErr w:type="spellStart"/>
      <w:r w:rsidRPr="009D7D5D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>лица</w:t>
      </w:r>
      <w:proofErr w:type="spellEnd"/>
      <w:r w:rsidRPr="009D7D5D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 xml:space="preserve"> </w:t>
      </w:r>
      <w:proofErr w:type="spellStart"/>
      <w:r w:rsidRPr="009D7D5D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>на</w:t>
      </w:r>
      <w:proofErr w:type="spellEnd"/>
      <w:r w:rsidRPr="009D7D5D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 xml:space="preserve"> и </w:t>
      </w:r>
      <w:proofErr w:type="spellStart"/>
      <w:r w:rsidRPr="009D7D5D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>на</w:t>
      </w:r>
      <w:proofErr w:type="spellEnd"/>
      <w:r w:rsidRPr="009D7D5D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 xml:space="preserve"> 65 годишна възраст, 2023-2026 г.</w:t>
      </w:r>
    </w:p>
    <w:p w:rsidR="004A4E47" w:rsidRDefault="004A4E47" w:rsidP="004A4E47">
      <w:pPr>
        <w:shd w:val="clear" w:color="auto" w:fill="DEEAF6" w:themeFill="accent1" w:themeFillTint="33"/>
        <w:spacing w:after="0" w:line="300" w:lineRule="atLeast"/>
        <w:ind w:firstLine="708"/>
        <w:textAlignment w:val="baseline"/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bdr w:val="none" w:sz="0" w:space="0" w:color="auto" w:frame="1"/>
          <w:lang w:eastAsia="bg-BG"/>
        </w:rPr>
      </w:pPr>
    </w:p>
    <w:p w:rsidR="00814F91" w:rsidRDefault="007A0DB4" w:rsidP="004D0948">
      <w:pPr>
        <w:pStyle w:val="a5"/>
        <w:shd w:val="clear" w:color="auto" w:fill="DEEAF6" w:themeFill="accent1" w:themeFillTint="33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  <w:lang w:eastAsia="bg-BG"/>
        </w:rPr>
      </w:pPr>
      <w:r w:rsidRPr="005504FB">
        <w:rPr>
          <w:rFonts w:ascii="Times New Roman" w:hAnsi="Times New Roman" w:cs="Times New Roman"/>
          <w:b/>
          <w:sz w:val="24"/>
          <w:szCs w:val="24"/>
          <w:lang w:eastAsia="bg-BG"/>
        </w:rPr>
        <w:t>Достоверна и достъпна информация за ваксините в България</w:t>
      </w:r>
      <w:r w:rsidRPr="004A624B">
        <w:rPr>
          <w:rFonts w:ascii="Times New Roman" w:hAnsi="Times New Roman" w:cs="Times New Roman"/>
          <w:sz w:val="24"/>
          <w:szCs w:val="24"/>
          <w:lang w:eastAsia="bg-BG"/>
        </w:rPr>
        <w:t xml:space="preserve">, за схемите и начина на тяхното приложение, за заболяванията, от които предпазват, както и отговори на най-често задаваните въпроси, може да намерите на специализирания сайт за имунизациите на Министерството на здравеопазването „Плюс мен“ - </w:t>
      </w:r>
      <w:hyperlink r:id="rId10" w:history="1">
        <w:r w:rsidRPr="004A624B">
          <w:rPr>
            <w:rFonts w:ascii="Times New Roman" w:hAnsi="Times New Roman" w:cs="Times New Roman"/>
            <w:b/>
            <w:bCs/>
            <w:sz w:val="24"/>
            <w:szCs w:val="24"/>
            <w:lang w:eastAsia="bg-BG"/>
          </w:rPr>
          <w:t>https://plusmen.bg/</w:t>
        </w:r>
      </w:hyperlink>
    </w:p>
    <w:p w:rsidR="00814F91" w:rsidRDefault="00814F91" w:rsidP="00AD1ECE">
      <w:pPr>
        <w:pStyle w:val="a5"/>
        <w:shd w:val="clear" w:color="auto" w:fill="DEEAF6" w:themeFill="accent1" w:themeFillTint="33"/>
        <w:rPr>
          <w:rFonts w:ascii="PT Sans" w:eastAsia="Times New Roman" w:hAnsi="PT Sans" w:cs="Times New Roman"/>
          <w:b/>
          <w:bCs/>
          <w:color w:val="424753"/>
          <w:kern w:val="36"/>
          <w:sz w:val="48"/>
          <w:szCs w:val="48"/>
          <w:lang w:eastAsia="bg-BG"/>
        </w:rPr>
      </w:pPr>
      <w:r w:rsidRPr="00E72715">
        <w:rPr>
          <w:rFonts w:ascii="Segoe UI" w:eastAsia="Times New Roman" w:hAnsi="Segoe UI" w:cs="Segoe UI"/>
          <w:noProof/>
          <w:color w:val="212529"/>
          <w:sz w:val="24"/>
          <w:szCs w:val="24"/>
          <w:lang w:eastAsia="bg-BG"/>
        </w:rPr>
        <w:drawing>
          <wp:inline distT="0" distB="0" distL="0" distR="0" wp14:anchorId="241B064E" wp14:editId="3BCDA405">
            <wp:extent cx="4133850" cy="2124075"/>
            <wp:effectExtent l="0" t="0" r="0" b="9525"/>
            <wp:docPr id="6" name="Картина 6" descr="Постиженията на ваксините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Постиженията на ваксините 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3850" cy="212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4F91" w:rsidRDefault="00814F91" w:rsidP="00814F91">
      <w:pPr>
        <w:pStyle w:val="a5"/>
        <w:shd w:val="clear" w:color="auto" w:fill="DEEAF6" w:themeFill="accent1" w:themeFillTint="33"/>
        <w:ind w:firstLine="708"/>
        <w:rPr>
          <w:rFonts w:ascii="PT Sans" w:eastAsia="Times New Roman" w:hAnsi="PT Sans" w:cs="Times New Roman"/>
          <w:b/>
          <w:bCs/>
          <w:color w:val="424753"/>
          <w:kern w:val="36"/>
          <w:sz w:val="48"/>
          <w:szCs w:val="48"/>
          <w:lang w:eastAsia="bg-BG"/>
        </w:rPr>
      </w:pPr>
    </w:p>
    <w:p w:rsidR="00814F91" w:rsidRDefault="00814F91" w:rsidP="00814F91">
      <w:pPr>
        <w:pStyle w:val="a5"/>
        <w:shd w:val="clear" w:color="auto" w:fill="DEEAF6" w:themeFill="accent1" w:themeFillTint="33"/>
        <w:ind w:firstLine="708"/>
        <w:jc w:val="right"/>
        <w:rPr>
          <w:rFonts w:ascii="PT Sans" w:eastAsia="Times New Roman" w:hAnsi="PT Sans" w:cs="Times New Roman"/>
          <w:b/>
          <w:bCs/>
          <w:color w:val="424753"/>
          <w:kern w:val="36"/>
          <w:sz w:val="48"/>
          <w:szCs w:val="48"/>
          <w:lang w:eastAsia="bg-BG"/>
        </w:rPr>
      </w:pPr>
      <w:r>
        <w:rPr>
          <w:rFonts w:ascii="PT Sans" w:eastAsia="Times New Roman" w:hAnsi="PT Sans" w:cs="Times New Roman"/>
          <w:b/>
          <w:bCs/>
          <w:noProof/>
          <w:color w:val="424753"/>
          <w:kern w:val="36"/>
          <w:sz w:val="48"/>
          <w:szCs w:val="48"/>
          <w:lang w:eastAsia="bg-BG"/>
        </w:rPr>
        <w:drawing>
          <wp:inline distT="0" distB="0" distL="0" distR="0" wp14:anchorId="277D1FE1">
            <wp:extent cx="4160351" cy="2143125"/>
            <wp:effectExtent l="0" t="0" r="0" b="0"/>
            <wp:docPr id="7" name="Картина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0351" cy="2143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814F91" w:rsidSect="00FC4AB3">
      <w:pgSz w:w="11906" w:h="16838"/>
      <w:pgMar w:top="426" w:right="707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ontserrat-Regular">
    <w:altName w:val="MS Gothic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CE622B"/>
    <w:multiLevelType w:val="hybridMultilevel"/>
    <w:tmpl w:val="B6B4C35E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55E02FF3"/>
    <w:multiLevelType w:val="hybridMultilevel"/>
    <w:tmpl w:val="805830C2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841675"/>
    <w:multiLevelType w:val="hybridMultilevel"/>
    <w:tmpl w:val="5FA83DA4"/>
    <w:lvl w:ilvl="0" w:tplc="C8867B18">
      <w:start w:val="1"/>
      <w:numFmt w:val="bullet"/>
      <w:lvlText w:val=""/>
      <w:lvlJc w:val="right"/>
      <w:pPr>
        <w:ind w:left="153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3" w15:restartNumberingAfterBreak="0">
    <w:nsid w:val="777F184C"/>
    <w:multiLevelType w:val="multilevel"/>
    <w:tmpl w:val="877E8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51F6"/>
    <w:rsid w:val="00041BFB"/>
    <w:rsid w:val="00080091"/>
    <w:rsid w:val="0008263F"/>
    <w:rsid w:val="001369A0"/>
    <w:rsid w:val="001A0BD1"/>
    <w:rsid w:val="001D6AF2"/>
    <w:rsid w:val="00203729"/>
    <w:rsid w:val="00292CC6"/>
    <w:rsid w:val="002F42FB"/>
    <w:rsid w:val="00393D65"/>
    <w:rsid w:val="0040578F"/>
    <w:rsid w:val="0047705E"/>
    <w:rsid w:val="004A4E47"/>
    <w:rsid w:val="004A624B"/>
    <w:rsid w:val="004D0948"/>
    <w:rsid w:val="005142D6"/>
    <w:rsid w:val="005443CD"/>
    <w:rsid w:val="005504FB"/>
    <w:rsid w:val="005A6CB2"/>
    <w:rsid w:val="00650D60"/>
    <w:rsid w:val="00662268"/>
    <w:rsid w:val="00683C05"/>
    <w:rsid w:val="00745F51"/>
    <w:rsid w:val="007A0DB4"/>
    <w:rsid w:val="007C1A90"/>
    <w:rsid w:val="00814F91"/>
    <w:rsid w:val="00952F62"/>
    <w:rsid w:val="00961CA0"/>
    <w:rsid w:val="009C23DD"/>
    <w:rsid w:val="009D7D5D"/>
    <w:rsid w:val="00A36173"/>
    <w:rsid w:val="00AC2009"/>
    <w:rsid w:val="00AC751A"/>
    <w:rsid w:val="00AD1ECE"/>
    <w:rsid w:val="00AF47A3"/>
    <w:rsid w:val="00B8241F"/>
    <w:rsid w:val="00BC2E95"/>
    <w:rsid w:val="00BF216E"/>
    <w:rsid w:val="00C47C17"/>
    <w:rsid w:val="00C50B2B"/>
    <w:rsid w:val="00CD4B53"/>
    <w:rsid w:val="00D12B64"/>
    <w:rsid w:val="00D40E78"/>
    <w:rsid w:val="00DB313B"/>
    <w:rsid w:val="00E54D1B"/>
    <w:rsid w:val="00E72715"/>
    <w:rsid w:val="00E751F6"/>
    <w:rsid w:val="00ED2E2B"/>
    <w:rsid w:val="00F53A2E"/>
    <w:rsid w:val="00F62E57"/>
    <w:rsid w:val="00FB5196"/>
    <w:rsid w:val="00FC4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9B857B-263D-4EE4-88FE-F3AD0CC93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057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4">
    <w:name w:val="Hyperlink"/>
    <w:basedOn w:val="a0"/>
    <w:uiPriority w:val="99"/>
    <w:semiHidden/>
    <w:unhideWhenUsed/>
    <w:rsid w:val="0040578F"/>
    <w:rPr>
      <w:color w:val="0000FF"/>
      <w:u w:val="single"/>
    </w:rPr>
  </w:style>
  <w:style w:type="paragraph" w:styleId="a5">
    <w:name w:val="No Spacing"/>
    <w:uiPriority w:val="1"/>
    <w:qFormat/>
    <w:rsid w:val="0040578F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08263F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en-US"/>
    </w:rPr>
  </w:style>
  <w:style w:type="character" w:customStyle="1" w:styleId="tlid-translation">
    <w:name w:val="tlid-translation"/>
    <w:rsid w:val="000826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72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30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1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42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37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945920">
          <w:marLeft w:val="0"/>
          <w:marRight w:val="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258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5181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9204556">
                      <w:marLeft w:val="0"/>
                      <w:marRight w:val="-685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3593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577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068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53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11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372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16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200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257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62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5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18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867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616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883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85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074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132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3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82900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single" w:sz="6" w:space="5" w:color="C7C7C7"/>
            <w:right w:val="none" w:sz="0" w:space="0" w:color="auto"/>
          </w:divBdr>
        </w:div>
      </w:divsChild>
    </w:div>
    <w:div w:id="131263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72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568528">
          <w:marLeft w:val="0"/>
          <w:marRight w:val="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925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261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942010">
                      <w:marLeft w:val="0"/>
                      <w:marRight w:val="-685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160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378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384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49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499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86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86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509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33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340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474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479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787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795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18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426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777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045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178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s://encrypted-tbn0.gstatic.com/images?q=tbn:ANd9GcTZGNZHH-iUD_7Dob4fPeGafZc9PjOa8fa7gWimxh1tQzCCdGS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5.jpeg"/><Relationship Id="rId5" Type="http://schemas.openxmlformats.org/officeDocument/2006/relationships/image" Target="media/image1.png"/><Relationship Id="rId10" Type="http://schemas.openxmlformats.org/officeDocument/2006/relationships/hyperlink" Target="https://plusmen.bg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2</Pages>
  <Words>582</Words>
  <Characters>3321</Characters>
  <Application>Microsoft Office Word</Application>
  <DocSecurity>0</DocSecurity>
  <Lines>27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3896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NZB</dc:creator>
  <cp:keywords/>
  <dc:description/>
  <cp:lastModifiedBy>NZB</cp:lastModifiedBy>
  <cp:revision>56</cp:revision>
  <dcterms:created xsi:type="dcterms:W3CDTF">2025-04-25T05:39:00Z</dcterms:created>
  <dcterms:modified xsi:type="dcterms:W3CDTF">2026-04-22T08:06:00Z</dcterms:modified>
</cp:coreProperties>
</file>